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F7" w:rsidRDefault="006126F7" w:rsidP="006126F7">
      <w:pPr>
        <w:spacing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br/>
        <w:t>БРЯНСКАЯ ОБЛАСТЬ</w:t>
      </w:r>
      <w:r>
        <w:rPr>
          <w:sz w:val="28"/>
          <w:szCs w:val="28"/>
        </w:rPr>
        <w:br/>
        <w:t>СЕВСКИЙ РАЙОН</w:t>
      </w:r>
      <w:r>
        <w:rPr>
          <w:sz w:val="28"/>
          <w:szCs w:val="28"/>
        </w:rPr>
        <w:br/>
        <w:t>ПОДЛЕСНО-НОВОСЕЛЬСКИЙ СЕЛЬСКИЙСОВЕТ НАРОДНЫХ ДЕПУТАТОВ</w:t>
      </w:r>
    </w:p>
    <w:p w:rsidR="006126F7" w:rsidRDefault="006126F7" w:rsidP="006126F7">
      <w:pPr>
        <w:spacing w:after="0"/>
        <w:jc w:val="center"/>
        <w:rPr>
          <w:b/>
          <w:bCs/>
          <w:sz w:val="28"/>
          <w:szCs w:val="28"/>
        </w:rPr>
      </w:pPr>
    </w:p>
    <w:p w:rsidR="006126F7" w:rsidRDefault="006126F7" w:rsidP="006126F7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                                                                     </w:t>
      </w:r>
    </w:p>
    <w:p w:rsidR="006126F7" w:rsidRDefault="006126F7" w:rsidP="006126F7">
      <w:pPr>
        <w:spacing w:after="0"/>
        <w:rPr>
          <w:sz w:val="28"/>
          <w:szCs w:val="28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6126F7" w:rsidTr="006126F7">
        <w:tc>
          <w:tcPr>
            <w:tcW w:w="3392" w:type="pct"/>
            <w:hideMark/>
          </w:tcPr>
          <w:p w:rsidR="006126F7" w:rsidRDefault="006126F7" w:rsidP="006126F7">
            <w:pPr>
              <w:suppressAutoHyphens/>
              <w:spacing w:after="0"/>
              <w:ind w:right="-50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«_19__» сентября 2019 года                                                          № 11___ </w:t>
            </w:r>
          </w:p>
          <w:p w:rsidR="006126F7" w:rsidRDefault="006126F7" w:rsidP="006126F7">
            <w:pPr>
              <w:tabs>
                <w:tab w:val="left" w:pos="735"/>
              </w:tabs>
              <w:suppressAutoHyphens/>
              <w:spacing w:after="0"/>
              <w:ind w:right="-508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д. </w:t>
            </w:r>
            <w:proofErr w:type="spellStart"/>
            <w:r>
              <w:rPr>
                <w:sz w:val="28"/>
                <w:szCs w:val="28"/>
                <w:lang w:eastAsia="ar-SA"/>
              </w:rPr>
              <w:t>Подлесные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Новоселки</w:t>
            </w:r>
          </w:p>
        </w:tc>
        <w:tc>
          <w:tcPr>
            <w:tcW w:w="1608" w:type="pct"/>
            <w:hideMark/>
          </w:tcPr>
          <w:p w:rsidR="006126F7" w:rsidRDefault="006126F7" w:rsidP="006126F7">
            <w:pPr>
              <w:keepNext/>
              <w:spacing w:after="0"/>
              <w:ind w:right="-217"/>
              <w:jc w:val="center"/>
              <w:outlineLvl w:val="1"/>
              <w:rPr>
                <w:rFonts w:ascii="Arial" w:hAnsi="Arial" w:cs="Arial"/>
                <w:bCs/>
                <w:i/>
                <w:i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Cs/>
                <w:i/>
                <w:iCs/>
                <w:sz w:val="28"/>
                <w:szCs w:val="28"/>
              </w:rPr>
              <w:t xml:space="preserve">                                                                         </w:t>
            </w:r>
          </w:p>
        </w:tc>
      </w:tr>
      <w:tr w:rsidR="006126F7" w:rsidTr="006126F7">
        <w:trPr>
          <w:trHeight w:val="329"/>
        </w:trPr>
        <w:tc>
          <w:tcPr>
            <w:tcW w:w="5000" w:type="pct"/>
            <w:gridSpan w:val="2"/>
          </w:tcPr>
          <w:p w:rsidR="006126F7" w:rsidRDefault="006126F7" w:rsidP="006126F7">
            <w:pPr>
              <w:suppressAutoHyphens/>
              <w:spacing w:after="0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:rsidR="006126F7" w:rsidRDefault="006126F7" w:rsidP="006126F7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126F7" w:rsidTr="006126F7">
        <w:tc>
          <w:tcPr>
            <w:tcW w:w="5495" w:type="dxa"/>
            <w:hideMark/>
          </w:tcPr>
          <w:p w:rsidR="006126F7" w:rsidRDefault="006126F7" w:rsidP="006126F7">
            <w:pPr>
              <w:numPr>
                <w:ilvl w:val="12"/>
                <w:numId w:val="0"/>
              </w:numPr>
              <w:spacing w:after="0"/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передаче полномочий по решению отдельных  вопросов местного значения </w:t>
            </w:r>
            <w:proofErr w:type="spellStart"/>
            <w:r>
              <w:rPr>
                <w:sz w:val="28"/>
                <w:szCs w:val="28"/>
              </w:rPr>
              <w:t>Подлесно-Новосельского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в сфере культуры органам местного самоуправления </w:t>
            </w:r>
            <w:proofErr w:type="spellStart"/>
            <w:r>
              <w:rPr>
                <w:sz w:val="28"/>
                <w:szCs w:val="28"/>
              </w:rPr>
              <w:t>Севского</w:t>
            </w:r>
            <w:proofErr w:type="spellEnd"/>
            <w:r>
              <w:rPr>
                <w:sz w:val="28"/>
                <w:szCs w:val="28"/>
              </w:rPr>
              <w:t xml:space="preserve">  муниципального района</w:t>
            </w:r>
          </w:p>
        </w:tc>
      </w:tr>
    </w:tbl>
    <w:p w:rsidR="006126F7" w:rsidRDefault="006126F7" w:rsidP="006126F7">
      <w:pPr>
        <w:spacing w:after="0"/>
        <w:jc w:val="both"/>
        <w:rPr>
          <w:sz w:val="28"/>
          <w:szCs w:val="28"/>
        </w:rPr>
      </w:pP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Заслушав и обсудив информацию главы поселения по вопросу передачи полномочий по решению отдельных вопросов местного значения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поселения в сфере культуры органам местного самоуправления </w:t>
      </w:r>
      <w:proofErr w:type="spellStart"/>
      <w:r>
        <w:rPr>
          <w:sz w:val="28"/>
          <w:szCs w:val="28"/>
        </w:rPr>
        <w:t>Севского</w:t>
      </w:r>
      <w:proofErr w:type="spellEnd"/>
      <w:r>
        <w:rPr>
          <w:sz w:val="28"/>
          <w:szCs w:val="28"/>
        </w:rPr>
        <w:t xml:space="preserve"> муниципального района, в целях повышения качества обслуживания населения учреждениями культуры, в соответствии с п. 4 статьи 15 Федерального закона от 06.10.2003 № 131-ФЗ «Об общих принципах организации местного самоуправления  Российской Федерации», частью_1.6 статьи _6</w:t>
      </w:r>
      <w:proofErr w:type="gramEnd"/>
      <w:r>
        <w:rPr>
          <w:sz w:val="28"/>
          <w:szCs w:val="28"/>
        </w:rPr>
        <w:t xml:space="preserve"> Устава муниципального образования «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сельское поселение», </w:t>
      </w:r>
      <w:proofErr w:type="spellStart"/>
      <w:r>
        <w:rPr>
          <w:sz w:val="28"/>
          <w:szCs w:val="28"/>
        </w:rPr>
        <w:t>Подлесно-Новосельский</w:t>
      </w:r>
      <w:proofErr w:type="spellEnd"/>
      <w:r>
        <w:rPr>
          <w:sz w:val="28"/>
          <w:szCs w:val="28"/>
        </w:rPr>
        <w:t xml:space="preserve"> сельский Совет народных депутатов                                                                       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администрации </w:t>
      </w:r>
      <w:proofErr w:type="spellStart"/>
      <w:r>
        <w:rPr>
          <w:sz w:val="28"/>
          <w:szCs w:val="28"/>
        </w:rPr>
        <w:t>Севского</w:t>
      </w:r>
      <w:proofErr w:type="spellEnd"/>
      <w:r>
        <w:rPr>
          <w:sz w:val="28"/>
          <w:szCs w:val="28"/>
        </w:rPr>
        <w:t xml:space="preserve"> муниципального района муниципального образования «</w:t>
      </w:r>
      <w:proofErr w:type="spellStart"/>
      <w:r>
        <w:rPr>
          <w:sz w:val="28"/>
          <w:szCs w:val="28"/>
        </w:rPr>
        <w:t>Севский</w:t>
      </w:r>
      <w:proofErr w:type="spellEnd"/>
      <w:r>
        <w:rPr>
          <w:sz w:val="28"/>
          <w:szCs w:val="28"/>
        </w:rPr>
        <w:t xml:space="preserve"> муниципальный район»  с 19 сентября 2019 года  полномочия по решению следующих вопросов местного значения поселения в сфере культуры: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 По созданию условий для организации досуга и обеспечению жителей поселения услугами организаций культуры.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 По созданию условий для развития местного традиционного народного художественного творчества, участию в сохранении, возрождении и развитии народных художественных промыслов в поселении.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Заключить с администрацией </w:t>
      </w:r>
      <w:proofErr w:type="spellStart"/>
      <w:r>
        <w:rPr>
          <w:sz w:val="28"/>
          <w:szCs w:val="28"/>
        </w:rPr>
        <w:t>Севского</w:t>
      </w:r>
      <w:proofErr w:type="spellEnd"/>
      <w:r>
        <w:rPr>
          <w:sz w:val="28"/>
          <w:szCs w:val="28"/>
        </w:rPr>
        <w:t xml:space="preserve"> муниципального района соглашение о передаче полномочий, указанных в п.1настоящего решения,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1, на срок полномочий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  <w:r>
        <w:rPr>
          <w:sz w:val="28"/>
          <w:szCs w:val="28"/>
        </w:rPr>
        <w:t xml:space="preserve"> сельского Совета народных депутатов четвертого созыва.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Финансовое обеспечение полномочий, указанных в пункте                              1 настоящего решения, осуществлять путем предоставления бюджету  муниципального образования «</w:t>
      </w:r>
      <w:proofErr w:type="spellStart"/>
      <w:r>
        <w:rPr>
          <w:sz w:val="28"/>
          <w:szCs w:val="28"/>
        </w:rPr>
        <w:t>Севский</w:t>
      </w:r>
      <w:proofErr w:type="spellEnd"/>
      <w:r>
        <w:rPr>
          <w:sz w:val="28"/>
          <w:szCs w:val="28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>
        <w:rPr>
          <w:sz w:val="28"/>
          <w:szCs w:val="28"/>
        </w:rPr>
        <w:t>Подлесно-Новосельское</w:t>
      </w:r>
      <w:proofErr w:type="spellEnd"/>
      <w:r>
        <w:rPr>
          <w:sz w:val="28"/>
          <w:szCs w:val="28"/>
        </w:rPr>
        <w:t xml:space="preserve"> сельское поселение» на очередной финансовый год.</w:t>
      </w:r>
    </w:p>
    <w:p w:rsidR="006126F7" w:rsidRDefault="006126F7" w:rsidP="006126F7">
      <w:pPr>
        <w:spacing w:after="0"/>
        <w:ind w:firstLine="567"/>
        <w:jc w:val="both"/>
        <w:rPr>
          <w:b/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4. Размер иных межбюджетных трансфертов, предоставляемых из бюджета муниципального образования « </w:t>
      </w:r>
      <w:proofErr w:type="spellStart"/>
      <w:r>
        <w:rPr>
          <w:bCs/>
          <w:iCs/>
          <w:sz w:val="28"/>
          <w:szCs w:val="28"/>
        </w:rPr>
        <w:t>Подлесно-Новосельское</w:t>
      </w:r>
      <w:proofErr w:type="spellEnd"/>
      <w:r>
        <w:rPr>
          <w:bCs/>
          <w:iCs/>
          <w:sz w:val="28"/>
          <w:szCs w:val="28"/>
        </w:rPr>
        <w:t xml:space="preserve"> сельское поселение» в бюджет муниципального образования «</w:t>
      </w:r>
      <w:proofErr w:type="spellStart"/>
      <w:r>
        <w:rPr>
          <w:bCs/>
          <w:iCs/>
          <w:sz w:val="28"/>
          <w:szCs w:val="28"/>
        </w:rPr>
        <w:t>Севский</w:t>
      </w:r>
      <w:proofErr w:type="spellEnd"/>
      <w:r>
        <w:rPr>
          <w:bCs/>
          <w:iCs/>
          <w:sz w:val="28"/>
          <w:szCs w:val="28"/>
        </w:rPr>
        <w:t xml:space="preserve"> муниципальный район» на очередной финансовый  год  устанавливается в соответствии с Порядком </w:t>
      </w:r>
      <w:r>
        <w:rPr>
          <w:sz w:val="28"/>
          <w:szCs w:val="28"/>
        </w:rPr>
        <w:t>предоставления иных межбюджетных трансфертов.</w:t>
      </w:r>
      <w:r>
        <w:rPr>
          <w:bCs/>
          <w:iCs/>
          <w:sz w:val="28"/>
          <w:szCs w:val="28"/>
        </w:rPr>
        <w:t xml:space="preserve">  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5. Настоящее решение вступает в силу со дня его официального опубликования и распространяется на правоотношения, возникающие с 19.09.2019 года.</w:t>
      </w:r>
    </w:p>
    <w:p w:rsidR="006126F7" w:rsidRDefault="006126F7" w:rsidP="006126F7">
      <w:pPr>
        <w:spacing w:after="0"/>
        <w:ind w:firstLine="567"/>
        <w:jc w:val="both"/>
        <w:rPr>
          <w:sz w:val="28"/>
          <w:szCs w:val="28"/>
        </w:rPr>
      </w:pPr>
    </w:p>
    <w:p w:rsidR="006126F7" w:rsidRDefault="006126F7" w:rsidP="006126F7">
      <w:pPr>
        <w:spacing w:after="0"/>
        <w:jc w:val="both"/>
        <w:rPr>
          <w:sz w:val="28"/>
          <w:szCs w:val="28"/>
          <w:lang w:eastAsia="en-US"/>
        </w:rPr>
      </w:pPr>
    </w:p>
    <w:p w:rsidR="006126F7" w:rsidRDefault="006126F7" w:rsidP="006126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Подлесно-Новосельского</w:t>
      </w:r>
      <w:proofErr w:type="spellEnd"/>
    </w:p>
    <w:p w:rsidR="006126F7" w:rsidRDefault="006126F7" w:rsidP="006126F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 поселения                                              С.Н. </w:t>
      </w:r>
      <w:proofErr w:type="spellStart"/>
      <w:r>
        <w:rPr>
          <w:sz w:val="28"/>
          <w:szCs w:val="28"/>
        </w:rPr>
        <w:t>Родонежский</w:t>
      </w:r>
      <w:proofErr w:type="spellEnd"/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Приложение №  1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к решению </w:t>
      </w:r>
      <w:proofErr w:type="spellStart"/>
      <w:r>
        <w:rPr>
          <w:rFonts w:ascii="Times New Roman" w:hAnsi="Times New Roman"/>
          <w:bCs/>
          <w:sz w:val="28"/>
          <w:szCs w:val="28"/>
        </w:rPr>
        <w:t>Подлесно-Новосельского</w:t>
      </w:r>
      <w:proofErr w:type="spellEnd"/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сельского Совета народных  депутатов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от  19.09.2019г.  № 11____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Соглашение</w:t>
      </w:r>
    </w:p>
    <w:p w:rsidR="006126F7" w:rsidRDefault="006126F7" w:rsidP="006126F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передаче  полномочий   по решению отдельных вопросов местного значения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одлесные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Новоселки                                                 «__» _______20___года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в лице главы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Родлнежского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Сергея </w:t>
      </w:r>
      <w:proofErr w:type="spellStart"/>
      <w:r>
        <w:rPr>
          <w:rFonts w:ascii="Times New Roman" w:hAnsi="Times New Roman"/>
          <w:sz w:val="28"/>
          <w:szCs w:val="28"/>
        </w:rPr>
        <w:t>Николаевуича</w:t>
      </w:r>
      <w:proofErr w:type="spellEnd"/>
      <w:r>
        <w:rPr>
          <w:rFonts w:ascii="Times New Roman" w:hAnsi="Times New Roman"/>
          <w:sz w:val="28"/>
          <w:szCs w:val="28"/>
        </w:rPr>
        <w:t>,  действующего на  основании Устава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и 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района, в лице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_______________________________, действующего  на основании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район, далее  именуемые «Стороны», в соответствии с Федеральным законом от 06.02.2003 №131-ФЗ «Об общих принципах организации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местного самоуправления в Российской Федерации», Бюджетным кодексом РФ  и  на основании  решения Совета народных депутатов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от  19.09.2019г.  № 11 «О передаче полномочий по решению отдельных  вопросов местного значения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района» и решения Совета народных депутатов района от  _________  №  _______  «О принятии к осуществлению полномочий по решению отдельных  вопросов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значения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6F7" w:rsidRDefault="006126F7" w:rsidP="006126F7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Предмет Соглашения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1.1.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Предметом настоящего Соглашения является передача </w:t>
      </w:r>
      <w:r>
        <w:rPr>
          <w:rFonts w:ascii="Times New Roman" w:hAnsi="Times New Roman"/>
          <w:sz w:val="28"/>
          <w:szCs w:val="28"/>
        </w:rPr>
        <w:t xml:space="preserve">полномочий по решению отдельных  вопросов местного значения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созданию условий для организации досуга и обеспечения жителей поселения услугами организаций культуры;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созданию условий для развития местного традиционного народного художественного творчества, участию в сохранении, возрождении и развитии народных художественных промыслов в поселении;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и передача из бюджета муниципального образования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 (далее – бюджет поселения) в бюджет муниципального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муниципальный район (далее – бюджет района) иных межбюджетных трансфертов на осуществление переданных полномочий.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1.2.Администрации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передаются следующие полномочия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поселения: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1.2.1.  исполнение функций учредителя муниципальных учреждений культуры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поселения, разработки и доведения  муниципальных заданий по предоставлению услуг населению за счет соответствующих субсидий, проведение государственной политики в сфере культуры, решению творческих проблем и вопросов муниципальных домов культуры и клубов;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1.2.2. разработка и внедрение в практику работы учреждений культуры новых форм и методов работы;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1.2.3. обеспечение вне стационарного культурного обслуживания населения;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1.2.4. организация конкурсов, фестивалей с привлечением творческих  коллективов и участников художественной самодеятельности поселения;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1.2.5. организация технического и иного обслуживания (транспортные средства, световые и </w:t>
      </w:r>
      <w:proofErr w:type="spellStart"/>
      <w:r>
        <w:rPr>
          <w:rFonts w:ascii="Times New Roman" w:hAnsi="Times New Roman"/>
          <w:sz w:val="28"/>
          <w:szCs w:val="28"/>
        </w:rPr>
        <w:t>звукоусилительные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устройства, кино-видеооборудование, музыкальные инструменты, костюмы и специальное оборудование);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1.2.6. организация работы по охране труда;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1.2.7. организация учёта финансово-хозяйственной деятельности учреждений культуры, основных материальных фондов;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1.2.8. 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1.2.9. разработка перечня услуг, оказываемых  учреждениями культуры поселения и порядка их оказания, в том  числе по платным услугам (расчет цен и тарифов на платные услуги);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1.2.10. 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оказываемых муниципальными учреждениями культуры услуг;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1.2.11. разработка минимальных  социальных стандартов, перечня и показателей качества услуг в сфере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1.2.12. разработка Положений о проведении фестивалей, конкурсов и выставок народного творчества;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Полномочия и обязанности администрации </w:t>
      </w: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2.1.Администрация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поселения: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2.1.1. передает иные межбюджетные  трансферты бюджету района на  осуществление  переданных полномочий;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2.1.2. получает  отчеты об использовании предусмотренных  настоящим  Соглашением иных межбюджетных  трансфертов и  информацию об осуществлении предусмотренных настоящим Соглашением полномочий;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2.1.3. имеет право  приостановить перечисление  предусмотренных настоящим Соглашением иных межбюджетных  трансфертов в случае не исполнения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своих  обязательств;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2.1.4. в</w:t>
      </w:r>
      <w:r>
        <w:rPr>
          <w:rFonts w:ascii="Times New Roman" w:hAnsi="Times New Roman"/>
          <w:color w:val="000000"/>
          <w:sz w:val="28"/>
          <w:szCs w:val="28"/>
        </w:rPr>
        <w:t xml:space="preserve">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2.1.5.</w:t>
      </w:r>
      <w:r>
        <w:rPr>
          <w:rFonts w:ascii="Times New Roman" w:hAnsi="Times New Roman"/>
          <w:color w:val="000000"/>
          <w:sz w:val="28"/>
          <w:szCs w:val="28"/>
        </w:rPr>
        <w:tab/>
        <w:t>обеспечивает  содержание, техническое обслуживание, оплату коммунальных  услуг, установление и техническое обслуживание пожарной сигнализации, проведение капитальных ремонтов  Домов культуры, клубов;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2.1.6.</w:t>
      </w:r>
      <w:r>
        <w:rPr>
          <w:rFonts w:ascii="Times New Roman" w:hAnsi="Times New Roman"/>
          <w:color w:val="000000"/>
          <w:sz w:val="28"/>
          <w:szCs w:val="28"/>
        </w:rPr>
        <w:tab/>
        <w:t>заключает договоры о материальной ответственности с директором муниципального учреждения культуры за сохранность недвижимого имущества, переданного в безвозмездное пользование району;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2.1.7. создает необходимые условия для повседневной деятельности  учреждений культуры, расположенных на территории поселения;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2.1.8. к</w:t>
      </w:r>
      <w:r>
        <w:rPr>
          <w:rFonts w:ascii="Times New Roman" w:hAnsi="Times New Roman"/>
          <w:color w:val="000000"/>
          <w:sz w:val="28"/>
          <w:szCs w:val="28"/>
        </w:rPr>
        <w:t xml:space="preserve">онтролирует осуществление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2.1.9. запрашивает у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документы, отчеты и иную информацию, связанную с выполнением переданных ей полномочий;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2.1.10. направляет в администрацию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2.1.11. согласовывает распорядок работы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культурно-досуговых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учреждений с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2.1.12. заслушивает отчеты о деятельности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культурно-досуговых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учреждений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2.2.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Полномочия и обязанности администрации </w:t>
      </w: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3.1.Администрация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района: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3.1.1. осуществляет полномочия, предусмотренные разделом 1 настоящего Соглашения;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3.1.2.распоряжается переданными ей финансовыми средствами и  имуществом по целевому назначению;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3.1.3.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предоставляет документы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3.1.4.обеспечивает социальную защиту работников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культурно-досуговых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учреждений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3.1.5.запрашивает у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документы, отчеты и иную информацию, связанную со статистическими показателями, характеризующими состояние сферы культуры муниципального образования;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3.1.6. </w:t>
      </w:r>
      <w:r>
        <w:rPr>
          <w:rFonts w:ascii="Times New Roman" w:hAnsi="Times New Roman"/>
          <w:sz w:val="28"/>
          <w:szCs w:val="28"/>
        </w:rPr>
        <w:t xml:space="preserve">устанавливает структуру и  штатную численность работников муниципальных учреждений </w:t>
      </w:r>
      <w:proofErr w:type="gramStart"/>
      <w:r>
        <w:rPr>
          <w:rFonts w:ascii="Times New Roman" w:hAnsi="Times New Roman"/>
          <w:sz w:val="28"/>
          <w:szCs w:val="28"/>
        </w:rPr>
        <w:t>культуры</w:t>
      </w:r>
      <w:proofErr w:type="gramEnd"/>
      <w:r>
        <w:rPr>
          <w:rFonts w:ascii="Times New Roman" w:hAnsi="Times New Roman"/>
          <w:sz w:val="28"/>
          <w:szCs w:val="28"/>
        </w:rPr>
        <w:t xml:space="preserve"> с учетом необходимости осуществления предусмотренных настоящим Соглашением полномочий.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3.1.7. </w:t>
      </w:r>
      <w:r>
        <w:rPr>
          <w:rFonts w:ascii="Times New Roman" w:hAnsi="Times New Roman"/>
          <w:color w:val="000000"/>
          <w:sz w:val="28"/>
          <w:szCs w:val="28"/>
        </w:rPr>
        <w:t xml:space="preserve">решает  вопросы, связанные с назначением руководителей и работников организаций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на должность, их увольнением, переводом на другую работу, оплатой труда и др., находятся в компетенции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3.2. В процессе реализации культурной политики, администрация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осуществляет другие виды деятельности, не противоречащие законодательству Российской Федерации.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3.3 Администрация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района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>
        <w:rPr>
          <w:rFonts w:ascii="Times New Roman" w:hAnsi="Times New Roman"/>
          <w:sz w:val="28"/>
          <w:szCs w:val="28"/>
        </w:rPr>
        <w:t>осуществления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предусмотренных, настоящим Соглашением полномочий;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3.4. Стороны имеют право принимать иные меры, необходимые для реализации настоящего Соглашения.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pacing w:val="-2"/>
          <w:sz w:val="28"/>
          <w:szCs w:val="28"/>
        </w:rPr>
      </w:pP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4. Финансирование переданных полномочий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  4.1. </w:t>
      </w:r>
      <w:proofErr w:type="gramStart"/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Финансовое обеспечение передаваемых </w:t>
      </w:r>
      <w:r>
        <w:rPr>
          <w:rFonts w:ascii="Times New Roman" w:hAnsi="Times New Roman"/>
          <w:color w:val="000000"/>
          <w:sz w:val="28"/>
          <w:szCs w:val="28"/>
        </w:rPr>
        <w:t xml:space="preserve">полномочий производится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в пределах средств  бюджета  поселения в  соответствии с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утверждаемым  </w:t>
      </w:r>
      <w:r>
        <w:rPr>
          <w:rFonts w:ascii="Times New Roman" w:hAnsi="Times New Roman"/>
          <w:spacing w:val="-2"/>
          <w:sz w:val="28"/>
          <w:szCs w:val="28"/>
        </w:rPr>
        <w:t xml:space="preserve">решением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Подлесно-Новосельскогг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Порядком  </w:t>
      </w:r>
      <w:r>
        <w:rPr>
          <w:rFonts w:ascii="Times New Roman" w:hAnsi="Times New Roman"/>
          <w:sz w:val="28"/>
          <w:szCs w:val="28"/>
        </w:rPr>
        <w:t>предоставления иных  межбюджетных трансфертов из бюджета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Подлесно-Новосельское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 в бюджет муниципального 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, утвержденного  решением </w:t>
      </w:r>
      <w:proofErr w:type="spellStart"/>
      <w:r>
        <w:rPr>
          <w:rFonts w:ascii="Times New Roman" w:hAnsi="Times New Roman"/>
          <w:color w:val="000000"/>
          <w:spacing w:val="-2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сельского Совета народных депутатов.  </w:t>
      </w:r>
      <w:proofErr w:type="gramEnd"/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На 2019 год  __________________ рублей.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На 2020 год  __________________ рублей.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 xml:space="preserve">   На 2021 год  __________________ рублей.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Сумма иных внебюджетных трансфертов корректируется в соответствии с нормативными правовыми актами субъекта Российской Федерации, муниципального района.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5. Ответственность сторон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5.1. Стороны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5.2. В случае неисполнения (ненадлежащего исполнения)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ненадлежаще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выполненные) полномочия.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5.3  в случае неисполнения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вытекающих из настоящего Соглашения обязательств по своевременному перечислению иных межбюджетных трансфертов на осуществление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переданных ей полномочий, администрация района вправе требовать расторжения данного Соглашения,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6. Заключительные положения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6.1. Настоящее Соглашение подписывается Сторонами и вступает в силу в соответствии с решением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Совета народных депутатов,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о принятии полномочий, указанных  в п. 1.1. настоящего Соглашения.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Полномочия по настоящему соглашению передаются на срок </w:t>
      </w:r>
      <w:r>
        <w:rPr>
          <w:rFonts w:ascii="Times New Roman" w:hAnsi="Times New Roman"/>
          <w:sz w:val="28"/>
          <w:szCs w:val="28"/>
        </w:rPr>
        <w:t xml:space="preserve">с 19 сентября 2019 года до окончания полномочий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четвертого созыва и </w:t>
      </w:r>
      <w:proofErr w:type="spellStart"/>
      <w:r>
        <w:rPr>
          <w:rFonts w:ascii="Times New Roman" w:hAnsi="Times New Roman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Совета народных депутатов четвертого созыва.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6.2. Изменения и дополнения в настоящее Соглашение могут быть внесены по взаимному согласию Сторон путём составления в письменной форме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дополнительного соглашения, являющегося неотъемлемой частью настоящего Соглашения.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6.3.Действие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или администрацией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другой Стороне уведомления о расторжении Соглашения. Уведомление о намерении расторгнуть Соглашение направляется не менее чем за  6 месяцев до даты предполагаемого расторжения Соглашения.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6.4. При прекращении действия Соглашения администрация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Подлесно-Новосельского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обеспечивает перечисление в бюджет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6.5. При прекращении действия Соглашения администрация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6.6. 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6.8. Соглашение не затрагивает прав и обязанностей Сторон по другим соглашениям и договорам.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6.9.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126F7" w:rsidRDefault="006126F7" w:rsidP="006126F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Реквизиты и подписи сторон</w:t>
      </w: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126F7" w:rsidRDefault="006126F7" w:rsidP="006126F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643"/>
        <w:gridCol w:w="4644"/>
      </w:tblGrid>
      <w:tr w:rsidR="006126F7" w:rsidTr="006126F7">
        <w:tc>
          <w:tcPr>
            <w:tcW w:w="4643" w:type="dxa"/>
            <w:hideMark/>
          </w:tcPr>
          <w:p w:rsidR="006126F7" w:rsidRDefault="006126F7" w:rsidP="006126F7">
            <w:pPr>
              <w:pStyle w:val="a3"/>
              <w:ind w:right="10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hideMark/>
          </w:tcPr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Подлесн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Новосельского сельского поселения</w:t>
            </w: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6126F7" w:rsidTr="006126F7">
        <w:tc>
          <w:tcPr>
            <w:tcW w:w="4643" w:type="dxa"/>
          </w:tcPr>
          <w:p w:rsidR="006126F7" w:rsidRDefault="006126F7" w:rsidP="006126F7">
            <w:pPr>
              <w:pStyle w:val="a3"/>
              <w:ind w:right="10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F7" w:rsidRDefault="006126F7" w:rsidP="006126F7">
            <w:pPr>
              <w:pStyle w:val="a3"/>
              <w:ind w:right="10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  <w:p w:rsidR="006126F7" w:rsidRDefault="006126F7" w:rsidP="006126F7">
            <w:pPr>
              <w:pStyle w:val="a3"/>
              <w:ind w:right="10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                Ф.И.О.</w:t>
            </w:r>
          </w:p>
          <w:p w:rsidR="006126F7" w:rsidRDefault="006126F7" w:rsidP="006126F7">
            <w:pPr>
              <w:pStyle w:val="a3"/>
              <w:ind w:right="10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(подпись)</w:t>
            </w:r>
          </w:p>
          <w:p w:rsidR="006126F7" w:rsidRDefault="006126F7" w:rsidP="006126F7">
            <w:pPr>
              <w:pStyle w:val="a3"/>
              <w:ind w:right="102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</w:p>
        </w:tc>
        <w:tc>
          <w:tcPr>
            <w:tcW w:w="4644" w:type="dxa"/>
          </w:tcPr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сельского поселения</w:t>
            </w: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Родонежский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С.Н.</w:t>
            </w: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(подпись)</w:t>
            </w: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26F7" w:rsidRDefault="006126F7" w:rsidP="006126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</w:p>
        </w:tc>
      </w:tr>
    </w:tbl>
    <w:p w:rsidR="006126F7" w:rsidRDefault="006126F7" w:rsidP="006126F7">
      <w:pPr>
        <w:spacing w:after="0"/>
        <w:rPr>
          <w:rFonts w:ascii="Calibri" w:hAnsi="Calibri"/>
          <w:lang w:eastAsia="en-US"/>
        </w:rPr>
      </w:pPr>
    </w:p>
    <w:p w:rsidR="00940F53" w:rsidRDefault="00940F53" w:rsidP="006126F7">
      <w:pPr>
        <w:spacing w:after="0"/>
      </w:pPr>
    </w:p>
    <w:sectPr w:rsidR="00940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005DA"/>
    <w:multiLevelType w:val="hybridMultilevel"/>
    <w:tmpl w:val="198E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26F7"/>
    <w:rsid w:val="006126F7"/>
    <w:rsid w:val="0094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26F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2581</Words>
  <Characters>14712</Characters>
  <Application>Microsoft Office Word</Application>
  <DocSecurity>0</DocSecurity>
  <Lines>122</Lines>
  <Paragraphs>34</Paragraphs>
  <ScaleCrop>false</ScaleCrop>
  <Company>Reanimator Extreme Edition</Company>
  <LinksUpToDate>false</LinksUpToDate>
  <CharactersWithSpaces>17259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2019-09-27T07:04:00Z</dcterms:created>
  <dcterms:modified xsi:type="dcterms:W3CDTF">2019-09-27T07:07:00Z</dcterms:modified>
</cp:coreProperties>
</file>